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13" w:rsidRPr="004A3513" w:rsidRDefault="009C4802" w:rsidP="004A3513">
      <w:pPr>
        <w:shd w:val="clear" w:color="auto" w:fill="FFFFFF"/>
        <w:spacing w:after="250" w:line="2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5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-703276</wp:posOffset>
            </wp:positionH>
            <wp:positionV relativeFrom="paragraph">
              <wp:posOffset>-289394</wp:posOffset>
            </wp:positionV>
            <wp:extent cx="1663976" cy="987287"/>
            <wp:effectExtent l="19050" t="0" r="0" b="0"/>
            <wp:wrapNone/>
            <wp:docPr id="1" name="Рисунок 1" descr="http://www.tv21.ru/img/newsimages/20131126/5_f6af548b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21.ru/img/newsimages/20131126/5_f6af548b2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53" cy="98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513"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Памятка воспитателю, работающему по ФГОС</w:t>
      </w:r>
    </w:p>
    <w:p w:rsidR="004A3513" w:rsidRPr="004A3513" w:rsidRDefault="004A3513" w:rsidP="004A3513">
      <w:pPr>
        <w:shd w:val="clear" w:color="auto" w:fill="FFFFFF"/>
        <w:spacing w:after="25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</w:p>
    <w:p w:rsidR="004A3513" w:rsidRPr="004A3513" w:rsidRDefault="004A3513" w:rsidP="00434AA2">
      <w:pPr>
        <w:shd w:val="clear" w:color="auto" w:fill="FFFFFF"/>
        <w:spacing w:after="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Итак, что же всё-таки такое «ФЕДЕРАЛЬНЫЙ ГОСУДАРСТВЕННЫЙ ОБРАЗОВАТЕЛЬНЫЙ СТАНДАРТ ДОШКОЛЬНОГО ОБРАЗОВАНИЯ»? ФГОС – это совокупность обязательных требований к дошкольному образованию. В данном документе взят за основу </w:t>
      </w: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принцип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уникальности детства, которое рассматривается как значимый период в жизни каждого человека. Уделяется </w:t>
      </w: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 xml:space="preserve">особое внимание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взаимодействию родителей, воспитателей и детей, семья становится реальным участником педагогического процесса, ребёнок рассматривается как самостоятельная, уникальная, индивидуальная личность.</w:t>
      </w:r>
    </w:p>
    <w:p w:rsidR="004A3513" w:rsidRPr="004A3513" w:rsidRDefault="004A3513" w:rsidP="006963C6">
      <w:pPr>
        <w:shd w:val="clear" w:color="auto" w:fill="FFFFFF"/>
        <w:spacing w:before="240" w:after="250" w:line="2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Структура</w:t>
      </w:r>
    </w:p>
    <w:p w:rsidR="004A3513" w:rsidRPr="004A3513" w:rsidRDefault="004A3513" w:rsidP="00434AA2">
      <w:pPr>
        <w:shd w:val="clear" w:color="auto" w:fill="FFFFFF"/>
        <w:spacing w:after="25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Теперь немного о структуре. ФГОС намного </w:t>
      </w:r>
      <w:r w:rsidR="00434AA2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объёмнее, чем ФГТ. Стандарт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более конкретен: чётко и понятно изложе</w:t>
      </w:r>
      <w:r w:rsidR="00434AA2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на структура рабочей программы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это я о наболевшем – вечный вопрос: «Как</w:t>
      </w:r>
      <w:r w:rsidR="00434AA2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составить грамотно программу?», прописано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какие части, требования к содержанию, что должен содержать каждый раздел, то есть стало понят</w:t>
      </w:r>
      <w:r w:rsidR="00434AA2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нее, как составить программу.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Цели Стандарта более точные, в то время ка</w:t>
      </w:r>
      <w:r w:rsidR="00434AA2">
        <w:rPr>
          <w:rFonts w:ascii="Times New Roman" w:eastAsia="Times New Roman" w:hAnsi="Times New Roman" w:cs="Times New Roman"/>
          <w:color w:val="333355"/>
          <w:sz w:val="28"/>
          <w:szCs w:val="28"/>
        </w:rPr>
        <w:t>к цели, указанные в Требованиях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обобщённые. Кроме того, если продолжать сравнительный анализ ФГОС и ФГТ, то можно отметить, что количество образовательных областей (ОО) сокращено путём их объединения. Поясню, не будет ОО «Здоровье», она входит в ОО «Физическое развитие»; ОО «Безопасность» и «Труд» — в ОО «Социально</w:t>
      </w:r>
      <w:r w:rsidR="00434AA2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–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коммуникативное развитие»; ОО «Чтение художественной литературы» — в ОО «Речевое развитие»; ОО «Музыка» — в ОО «Художественно-эстетическое развитие». Остальные ОО представлены в виде таблицы:</w:t>
      </w:r>
    </w:p>
    <w:tbl>
      <w:tblPr>
        <w:tblW w:w="6563" w:type="dxa"/>
        <w:tblInd w:w="97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2"/>
        <w:gridCol w:w="3291"/>
      </w:tblGrid>
      <w:tr w:rsidR="004A3513" w:rsidRPr="004A3513" w:rsidTr="00434AA2">
        <w:tc>
          <w:tcPr>
            <w:tcW w:w="327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25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Образовательные области в ФГТ</w:t>
            </w:r>
          </w:p>
        </w:tc>
        <w:tc>
          <w:tcPr>
            <w:tcW w:w="329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25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Образовательные области во ФГОС</w:t>
            </w:r>
          </w:p>
        </w:tc>
      </w:tr>
      <w:tr w:rsidR="004A3513" w:rsidRPr="004A3513" w:rsidTr="00434AA2">
        <w:tc>
          <w:tcPr>
            <w:tcW w:w="3272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Физическая культура</w:t>
            </w:r>
          </w:p>
        </w:tc>
        <w:tc>
          <w:tcPr>
            <w:tcW w:w="3291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Физическое развитие</w:t>
            </w:r>
          </w:p>
        </w:tc>
      </w:tr>
      <w:tr w:rsidR="004A3513" w:rsidRPr="004A3513" w:rsidTr="00434AA2">
        <w:tc>
          <w:tcPr>
            <w:tcW w:w="3272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Социализация</w:t>
            </w:r>
          </w:p>
        </w:tc>
        <w:tc>
          <w:tcPr>
            <w:tcW w:w="3291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Социально</w:t>
            </w:r>
            <w:r w:rsidR="00434AA2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– </w:t>
            </w: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коммуникативное развитие</w:t>
            </w:r>
          </w:p>
        </w:tc>
      </w:tr>
      <w:tr w:rsidR="004A3513" w:rsidRPr="004A3513" w:rsidTr="00434AA2">
        <w:tc>
          <w:tcPr>
            <w:tcW w:w="3272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Познание</w:t>
            </w:r>
          </w:p>
        </w:tc>
        <w:tc>
          <w:tcPr>
            <w:tcW w:w="3291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Познавательное развитие</w:t>
            </w:r>
          </w:p>
        </w:tc>
      </w:tr>
      <w:tr w:rsidR="004A3513" w:rsidRPr="004A3513" w:rsidTr="00434AA2">
        <w:tc>
          <w:tcPr>
            <w:tcW w:w="3272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Коммуникация</w:t>
            </w:r>
          </w:p>
        </w:tc>
        <w:tc>
          <w:tcPr>
            <w:tcW w:w="3291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Речевое развитие</w:t>
            </w:r>
          </w:p>
        </w:tc>
      </w:tr>
      <w:tr w:rsidR="004A3513" w:rsidRPr="004A3513" w:rsidTr="00434AA2">
        <w:tc>
          <w:tcPr>
            <w:tcW w:w="3272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291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434AA2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Художественно-эстетическое развитие</w:t>
            </w:r>
          </w:p>
        </w:tc>
      </w:tr>
    </w:tbl>
    <w:p w:rsidR="00434AA2" w:rsidRDefault="00434AA2" w:rsidP="00434AA2">
      <w:pPr>
        <w:shd w:val="clear" w:color="auto" w:fill="FFFFFF"/>
        <w:spacing w:after="250" w:line="219" w:lineRule="atLeast"/>
        <w:textAlignment w:val="baseline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</w:p>
    <w:p w:rsidR="004A3513" w:rsidRPr="004A3513" w:rsidRDefault="004A3513" w:rsidP="004A3513">
      <w:pPr>
        <w:shd w:val="clear" w:color="auto" w:fill="FFFFFF"/>
        <w:spacing w:after="250" w:line="2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lastRenderedPageBreak/>
        <w:t>Цели</w:t>
      </w:r>
    </w:p>
    <w:p w:rsidR="004A3513" w:rsidRPr="004A3513" w:rsidRDefault="004A3513" w:rsidP="00434AA2">
      <w:pPr>
        <w:shd w:val="clear" w:color="auto" w:fill="FFFFFF"/>
        <w:spacing w:after="25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Цели ОО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в Стандарте прописаны виде предполагаемых результатов. Кроме того, ФГОС включает в себя требования к условиям реализации основной образовательной программы, где указано, что программа должна обеспечивать создание условия для социализации ребёнка, его личностного развития и учёт индивидуальных и творческих способностей каждого ребёнка на основе сотрудничества со сверстниками и взрослыми.</w:t>
      </w:r>
    </w:p>
    <w:p w:rsidR="004A3513" w:rsidRPr="004A3513" w:rsidRDefault="004A3513" w:rsidP="004A3513">
      <w:pPr>
        <w:shd w:val="clear" w:color="auto" w:fill="FFFFFF"/>
        <w:spacing w:after="250" w:line="2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Предметно</w:t>
      </w:r>
      <w:r w:rsidR="00434AA2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 xml:space="preserve"> – </w:t>
      </w: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пространственная среда</w:t>
      </w:r>
    </w:p>
    <w:p w:rsidR="004A3513" w:rsidRPr="004A3513" w:rsidRDefault="004A3513" w:rsidP="00434AA2">
      <w:pPr>
        <w:shd w:val="clear" w:color="auto" w:fill="FFFFFF"/>
        <w:spacing w:after="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В Стандарте большое внимание уделяется развивающей предметно-пространственной среде. Она должна обеспечивать  возможность реализации образовательной программы, в группах и на участках должно быть необходимое количество материалов, инвентаря и оборудования для развития детей. Если существуют программы для детей с ограниченными возможностями, то нужно создать необходимые для этого условия. Среда должна быть насыщена игровыми материалами, спортивным и оздоровительным инвентарём, соответствующим возрастным особенностям и реализуемой программе. Среда должна изменяться в зависимости от образовательной ситуации и потребностей детей (т.</w:t>
      </w:r>
      <w:r w:rsidR="00434AA2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е. трансформируемость среды).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Среда должна содержать материалы и предметы для разнообразного использования в различных видах детской деятельности (полифункциональность среды). Развивающая среда должна состоять из различных пространств (раньше называли уголки или зоны), материал должен периодически меняться (вариативность среды). Необходим свободный доступ к игрушкам, материалам, пособиям, в том числе и для детей с ограниченными возможностями (доступность среды), и, среда должна быть безопасной. Всё то, что мы давно используем в своей работе теперь прописано в одном документе – ФГОС, это очень радует.</w:t>
      </w:r>
    </w:p>
    <w:p w:rsidR="004A3513" w:rsidRPr="004A3513" w:rsidRDefault="004A3513" w:rsidP="00AF1028">
      <w:pPr>
        <w:shd w:val="clear" w:color="auto" w:fill="FFFFFF"/>
        <w:spacing w:before="240" w:after="250" w:line="2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Диагностика</w:t>
      </w:r>
    </w:p>
    <w:p w:rsidR="004A3513" w:rsidRPr="004A3513" w:rsidRDefault="004A3513" w:rsidP="00AF1028">
      <w:pPr>
        <w:shd w:val="clear" w:color="auto" w:fill="FFFFFF"/>
        <w:spacing w:after="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Требования Стандарта к результатам освоения Программы представлены в виде целевых ориентиров,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Целевые ориентиры не используются для оценки детских достижений, даже в виде диагностики, кроме того, они определяются независимо от реализуемой Программы и её характера. Получается, что данные ориен</w:t>
      </w:r>
      <w:r w:rsidR="00AF1028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тиры нужны нам, педагогам, для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формирования Программы</w:t>
      </w:r>
      <w:r w:rsidR="00AF1028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  <w:bdr w:val="none" w:sz="0" w:space="0" w:color="auto" w:frame="1"/>
        </w:rPr>
        <w:t>(пункт 4.4. ФГОС), анализа нашей профдеятельности, для анализа взаимодействия с семьями, для изучения характеристик образования детей от 2 месяцев до 8 лет, для информирования других участников образовательного процесса о</w:t>
      </w:r>
      <w:r w:rsidR="00AF1028">
        <w:rPr>
          <w:rFonts w:ascii="Times New Roman" w:eastAsia="Times New Roman" w:hAnsi="Times New Roman" w:cs="Times New Roman"/>
          <w:color w:val="333355"/>
          <w:sz w:val="28"/>
          <w:szCs w:val="28"/>
          <w:bdr w:val="none" w:sz="0" w:space="0" w:color="auto" w:frame="1"/>
        </w:rPr>
        <w:t xml:space="preserve"> целях дошкольного образования.</w:t>
      </w:r>
      <w:r w:rsidR="009C4802" w:rsidRPr="004A3513">
        <w:rPr>
          <w:rFonts w:ascii="Times New Roman" w:eastAsia="Times New Roman" w:hAnsi="Times New Roman" w:cs="Times New Roman"/>
          <w:color w:val="333355"/>
          <w:sz w:val="28"/>
          <w:szCs w:val="28"/>
          <w:bdr w:val="none" w:sz="0" w:space="0" w:color="auto" w:frame="1"/>
        </w:rPr>
        <w:t xml:space="preserve">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  <w:bdr w:val="none" w:sz="0" w:space="0" w:color="auto" w:frame="1"/>
        </w:rPr>
        <w:t xml:space="preserve">В Стандарте указано, что диагностика может проводиться педагогом, по результатам которой, воспитатель корректирует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  <w:bdr w:val="none" w:sz="0" w:space="0" w:color="auto" w:frame="1"/>
        </w:rPr>
        <w:lastRenderedPageBreak/>
        <w:t>индивидуальн</w:t>
      </w:r>
      <w:r w:rsidR="00AF1028">
        <w:rPr>
          <w:rFonts w:ascii="Times New Roman" w:eastAsia="Times New Roman" w:hAnsi="Times New Roman" w:cs="Times New Roman"/>
          <w:color w:val="333355"/>
          <w:sz w:val="28"/>
          <w:szCs w:val="28"/>
          <w:bdr w:val="none" w:sz="0" w:space="0" w:color="auto" w:frame="1"/>
        </w:rPr>
        <w:t>ую и групповую работу с детьми.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  <w:bdr w:val="none" w:sz="0" w:space="0" w:color="auto" w:frame="1"/>
        </w:rPr>
        <w:t xml:space="preserve"> При необходимости специалистами, с разрешения родителей, может быть проведена психологическая диагностика.</w:t>
      </w:r>
    </w:p>
    <w:p w:rsidR="004A3513" w:rsidRPr="004A3513" w:rsidRDefault="004A3513" w:rsidP="00AF1028">
      <w:pPr>
        <w:shd w:val="clear" w:color="auto" w:fill="FFFFFF"/>
        <w:spacing w:before="240" w:after="250" w:line="2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Портрет выпускника дошкольного учреждения</w:t>
      </w:r>
    </w:p>
    <w:p w:rsidR="004A3513" w:rsidRPr="004A3513" w:rsidRDefault="004A3513" w:rsidP="004A3513">
      <w:pPr>
        <w:shd w:val="clear" w:color="auto" w:fill="FFFFFF"/>
        <w:spacing w:after="250" w:line="219" w:lineRule="atLeast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В заключение рассмотрим портрет выпуск</w:t>
      </w:r>
      <w:r w:rsidR="006963C6">
        <w:rPr>
          <w:rFonts w:ascii="Times New Roman" w:eastAsia="Times New Roman" w:hAnsi="Times New Roman" w:cs="Times New Roman"/>
          <w:color w:val="333355"/>
          <w:sz w:val="28"/>
          <w:szCs w:val="28"/>
        </w:rPr>
        <w:t>ника дошкольного учреждения</w:t>
      </w:r>
    </w:p>
    <w:tbl>
      <w:tblPr>
        <w:tblW w:w="935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4536"/>
      </w:tblGrid>
      <w:tr w:rsidR="004A3513" w:rsidRPr="004A3513" w:rsidTr="00907BF7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AF1028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ФГТ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AF1028">
            <w:pPr>
              <w:spacing w:after="0" w:line="21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ФГОС</w:t>
            </w:r>
          </w:p>
        </w:tc>
      </w:tr>
      <w:tr w:rsidR="004A3513" w:rsidRPr="004A3513" w:rsidTr="00907BF7">
        <w:trPr>
          <w:trHeight w:val="1247"/>
        </w:trPr>
        <w:tc>
          <w:tcPr>
            <w:tcW w:w="4819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6963C6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Планируемые итоговые результаты освоения детьми основной общеобразовательной программы дошкольного образования</w:t>
            </w:r>
          </w:p>
        </w:tc>
        <w:tc>
          <w:tcPr>
            <w:tcW w:w="4536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  <w:hideMark/>
          </w:tcPr>
          <w:p w:rsidR="004A3513" w:rsidRPr="004A3513" w:rsidRDefault="004A3513" w:rsidP="006963C6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b/>
                <w:color w:val="333355"/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</w:tr>
      <w:tr w:rsidR="004A3513" w:rsidRPr="004A3513" w:rsidTr="00907BF7">
        <w:tc>
          <w:tcPr>
            <w:tcW w:w="4819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hideMark/>
          </w:tcPr>
          <w:p w:rsidR="00AF1028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Ребёнок:</w:t>
            </w:r>
          </w:p>
          <w:p w:rsidR="00AF1028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любознательный, активный</w:t>
            </w:r>
          </w:p>
          <w:p w:rsidR="00AF1028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2)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овладевший средствами общения и способами взаимодейст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взрослыми и сверстниками</w:t>
            </w:r>
          </w:p>
          <w:p w:rsidR="00AF1028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3)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</w:t>
            </w:r>
            <w:proofErr w:type="gramStart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способный</w:t>
            </w:r>
            <w:proofErr w:type="gramEnd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  <w:p w:rsidR="004A3513" w:rsidRPr="004A3513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4)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</w:t>
            </w:r>
            <w:proofErr w:type="gramStart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способный</w:t>
            </w:r>
            <w:proofErr w:type="gramEnd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решать интел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лектуальные и личностные задачи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(проблемы), адекватные возрасту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5)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</w:t>
            </w:r>
            <w:proofErr w:type="gramStart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имеющий</w:t>
            </w:r>
            <w:proofErr w:type="gramEnd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первичные представления о себе, семье, обществе, государстве, мире и природе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6)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физически развитый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7)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эмоционально отзывчивый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8)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овладевший универсальными предп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осылками учебной деятельности – 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умениями работать по правилу и по образцу, слушать взрослого и выполнять его инструкции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9)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овладевший необходимыми умениями и навыками</w:t>
            </w:r>
          </w:p>
        </w:tc>
        <w:tc>
          <w:tcPr>
            <w:tcW w:w="4536" w:type="dxa"/>
            <w:tcBorders>
              <w:top w:val="single" w:sz="4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hideMark/>
          </w:tcPr>
          <w:p w:rsidR="00AF1028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Ребёнок:</w:t>
            </w:r>
          </w:p>
          <w:p w:rsidR="00AF1028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1)</w:t>
            </w:r>
            <w:r w:rsidR="00907BF7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проявляет 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любознательность</w:t>
            </w:r>
          </w:p>
          <w:p w:rsidR="00AF1028" w:rsidRDefault="004A3513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2)</w:t>
            </w:r>
            <w:r w:rsidR="00AF1028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а</w:t>
            </w: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ктивно взаимодействует со сверстниками и взрослыми</w:t>
            </w:r>
          </w:p>
          <w:p w:rsidR="004A3513" w:rsidRPr="004A3513" w:rsidRDefault="00AF1028" w:rsidP="006963C6">
            <w:pPr>
              <w:spacing w:line="220" w:lineRule="exact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3) умеет подчиняться 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правилам и социальным нормам в разных видах деятельности; способен к волевым усил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иям в разных видах деятельности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4)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способен к принятию собственных решений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5) о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бладает начальными знаниями о себе, предметном, природном, социальном и культурном мире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6)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проявляет инициативность и самостоятельность в разных видах деятельности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7)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</w:t>
            </w:r>
            <w:proofErr w:type="gramStart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уверен</w:t>
            </w:r>
            <w:proofErr w:type="gramEnd"/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в своих силах, открыт внешнему миру, положительно относится к себе и к другим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8)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обладает развитым воображением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9)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владеет разными формами и видами игры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10) 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творческие способности ребёнка также проявляются в рисовании, придумывании сказок, танцах, пении и т. п.</w:t>
            </w:r>
          </w:p>
          <w:p w:rsidR="004A3513" w:rsidRPr="004A3513" w:rsidRDefault="00AF1028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11)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</w:t>
            </w:r>
            <w:r w:rsidR="006963C6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у </w:t>
            </w:r>
            <w:r w:rsidR="004A3513"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ребёнка развита крупная и мелкая моторика</w:t>
            </w:r>
          </w:p>
          <w:p w:rsidR="004A3513" w:rsidRPr="004A3513" w:rsidRDefault="004A3513" w:rsidP="006963C6">
            <w:pPr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12</w:t>
            </w:r>
            <w:r w:rsidR="00AF1028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)</w:t>
            </w:r>
            <w:r w:rsidRPr="004A3513"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Склонен наблюдать, экспериментировать</w:t>
            </w:r>
          </w:p>
        </w:tc>
      </w:tr>
    </w:tbl>
    <w:p w:rsidR="004A3513" w:rsidRPr="004A3513" w:rsidRDefault="004A3513" w:rsidP="00AF1028">
      <w:pPr>
        <w:shd w:val="clear" w:color="auto" w:fill="FFFFFF"/>
        <w:spacing w:before="24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lastRenderedPageBreak/>
        <w:t xml:space="preserve">Сравнивая портрет выпускника, делаем вывод, что в Стандарте даны ориентиры на воспитание ребёнка, как самодостаточной, самостоятельной, творческой Личности, способной идти на контакт, принимать адекватные </w:t>
      </w:r>
      <w:r w:rsidR="00AF1028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возрасту 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решения. Обратите внимание, что во ФГОС нет понятия ЗУН (знания, умения, навыки), целевые ориентиры предполагают формирование у дошкольников предпосылок к учебной деятельности на этапе завершения ими дошкольного образования, в то время как в ФГТ предполагает мониторинг овладен</w:t>
      </w:r>
      <w:r w:rsidR="00AF1028">
        <w:rPr>
          <w:rFonts w:ascii="Times New Roman" w:eastAsia="Times New Roman" w:hAnsi="Times New Roman" w:cs="Times New Roman"/>
          <w:color w:val="333355"/>
          <w:sz w:val="28"/>
          <w:szCs w:val="28"/>
        </w:rPr>
        <w:t>ия универсальными предпосылками</w:t>
      </w:r>
      <w:r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учебной деятельности.</w:t>
      </w:r>
    </w:p>
    <w:p w:rsidR="004A3513" w:rsidRPr="004A3513" w:rsidRDefault="00434AA2" w:rsidP="00AF1028">
      <w:pPr>
        <w:shd w:val="clear" w:color="auto" w:fill="FFFFFF"/>
        <w:spacing w:after="0" w:line="2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5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1138776</wp:posOffset>
            </wp:positionH>
            <wp:positionV relativeFrom="paragraph">
              <wp:posOffset>1407602</wp:posOffset>
            </wp:positionV>
            <wp:extent cx="3207854" cy="2511287"/>
            <wp:effectExtent l="19050" t="0" r="0" b="0"/>
            <wp:wrapNone/>
            <wp:docPr id="4" name="Рисунок 4" descr="http://www.edu.cap.ru/home/4349/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cap.ru/home/4349/stand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5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513"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Целевые ориентиры Программы по ФГОС выступают основаниями преемственности дошкольного и начального общего образования, то есть Стандарт призван стать неким «мостом» между дошкольными организациями и школами. Будем надеяться, что у нас,</w:t>
      </w:r>
      <w:r w:rsidR="00907BF7"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уважаемые коллеги и родители, получится грамотно </w:t>
      </w:r>
      <w:r w:rsidR="004A3513" w:rsidRPr="004A3513">
        <w:rPr>
          <w:rFonts w:ascii="Times New Roman" w:eastAsia="Times New Roman" w:hAnsi="Times New Roman" w:cs="Times New Roman"/>
          <w:color w:val="333355"/>
          <w:sz w:val="28"/>
          <w:szCs w:val="28"/>
        </w:rPr>
        <w:t>«построить мост».</w:t>
      </w:r>
    </w:p>
    <w:sectPr w:rsidR="004A3513" w:rsidRPr="004A3513" w:rsidSect="009C480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4A3513"/>
    <w:rsid w:val="000C0A14"/>
    <w:rsid w:val="00434AA2"/>
    <w:rsid w:val="004A3513"/>
    <w:rsid w:val="006963C6"/>
    <w:rsid w:val="00907BF7"/>
    <w:rsid w:val="009C4802"/>
    <w:rsid w:val="00AF1028"/>
    <w:rsid w:val="00E1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513"/>
  </w:style>
  <w:style w:type="paragraph" w:styleId="a4">
    <w:name w:val="Balloon Text"/>
    <w:basedOn w:val="a"/>
    <w:link w:val="a5"/>
    <w:uiPriority w:val="99"/>
    <w:semiHidden/>
    <w:unhideWhenUsed/>
    <w:rsid w:val="009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2014-04-06T22:30:00Z</dcterms:created>
  <dcterms:modified xsi:type="dcterms:W3CDTF">2014-11-22T10:25:00Z</dcterms:modified>
</cp:coreProperties>
</file>