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1C" w:rsidRPr="005B2962" w:rsidRDefault="00086A1C" w:rsidP="00086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62">
        <w:rPr>
          <w:rFonts w:ascii="Times New Roman" w:hAnsi="Times New Roman" w:cs="Times New Roman"/>
          <w:b/>
          <w:sz w:val="28"/>
          <w:szCs w:val="28"/>
        </w:rPr>
        <w:t xml:space="preserve">Памятка для педагогов  </w:t>
      </w:r>
    </w:p>
    <w:p w:rsidR="00086A1C" w:rsidRPr="005B2962" w:rsidRDefault="00086A1C" w:rsidP="00086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B296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«Реализация образовательной программы дошкольного образования средствами игровой деятельности в соответствии с ФГОС ДО»</w:t>
      </w:r>
    </w:p>
    <w:p w:rsidR="00061247" w:rsidRDefault="00061247" w:rsidP="00061247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6A1C" w:rsidRDefault="00086A1C" w:rsidP="00E529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5EF0">
        <w:rPr>
          <w:rFonts w:ascii="Times New Roman" w:eastAsia="Times New Roman" w:hAnsi="Times New Roman" w:cs="Times New Roman"/>
          <w:sz w:val="28"/>
          <w:szCs w:val="28"/>
        </w:rPr>
        <w:t>ерьезное требование ФГОС дошкольного образования - вернуть игровую деятельность и статус развивающих игровых занятий в ДОУ.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Занятие от слова занимать.</w:t>
      </w:r>
      <w:r w:rsidR="00061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1247" w:rsidRDefault="00061247" w:rsidP="00E529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помнить, что:</w:t>
      </w:r>
    </w:p>
    <w:p w:rsidR="00061247" w:rsidRDefault="00061247" w:rsidP="00E529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логически и системно, естественно должны быть включены в целостный образовательный процесс (непосредственно организованную образовательную деятельность, образовательную деятельность в процессе режимных моментов, самостоятельную образовательную деятельность). Педагог заранее продумывает и планирует обязательное «присутствие» игр и игровых приемов на каждом занятии в любой возрастной группе; совместные с взрослыми игры (дидактические, настольно-печатные, театрализованные, коррекционные и профилактические, подвижные); ежедневные свободные игры без прямого руководства воспитателем.</w:t>
      </w:r>
    </w:p>
    <w:p w:rsidR="00061247" w:rsidRDefault="00A6086A" w:rsidP="00E529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совместной </w:t>
      </w:r>
      <w:r w:rsidR="00061247"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игра </w:t>
      </w:r>
      <w:proofErr w:type="gramStart"/>
      <w:r w:rsidR="00061247"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 как</w:t>
      </w:r>
      <w:proofErr w:type="gramEnd"/>
      <w:r w:rsidR="00061247"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часть занятия, методический прием, форма проведения, способ решения и т.д. В младшем возрасте эффективно использование игровых сказочных персонажей; в </w:t>
      </w:r>
      <w:proofErr w:type="gramStart"/>
      <w:r w:rsidR="00061247"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 старшем</w:t>
      </w:r>
      <w:proofErr w:type="gramEnd"/>
      <w:r w:rsidR="00061247"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– использование сказочных и занимательных сюжетов как канвы, стержня занятия (например, игры-путешествия с выполнением разнообразных познавательных заданий, игры-развлечения т.д.).</w:t>
      </w:r>
    </w:p>
    <w:p w:rsidR="00061247" w:rsidRDefault="00D94214" w:rsidP="00E529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061247"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образовательной деятельности воспитатель занимает позицию организатора, мудрого наставника, партнера-исследователя, который вместе с детьми добывает новую информацию и искренне удивляется совместно полученным результатам.</w:t>
      </w:r>
    </w:p>
    <w:p w:rsidR="00061247" w:rsidRPr="00F25EF0" w:rsidRDefault="00061247" w:rsidP="00E529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педагоги планируют и организуют совместные игры: </w:t>
      </w:r>
    </w:p>
    <w:p w:rsidR="00061247" w:rsidRPr="00F25EF0" w:rsidRDefault="00061247" w:rsidP="00E5295B">
      <w:pPr>
        <w:numPr>
          <w:ilvl w:val="0"/>
          <w:numId w:val="1"/>
        </w:numPr>
        <w:tabs>
          <w:tab w:val="num" w:pos="969"/>
        </w:tabs>
        <w:spacing w:after="0" w:line="240" w:lineRule="auto"/>
        <w:ind w:left="969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подвижные; </w:t>
      </w:r>
    </w:p>
    <w:p w:rsidR="00061247" w:rsidRPr="00F25EF0" w:rsidRDefault="00061247" w:rsidP="00E5295B">
      <w:pPr>
        <w:numPr>
          <w:ilvl w:val="0"/>
          <w:numId w:val="1"/>
        </w:numPr>
        <w:tabs>
          <w:tab w:val="num" w:pos="969"/>
        </w:tabs>
        <w:spacing w:after="0" w:line="240" w:lineRule="auto"/>
        <w:ind w:left="969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дидактические; </w:t>
      </w:r>
    </w:p>
    <w:p w:rsidR="00061247" w:rsidRPr="00F25EF0" w:rsidRDefault="00061247" w:rsidP="00E5295B">
      <w:pPr>
        <w:numPr>
          <w:ilvl w:val="0"/>
          <w:numId w:val="1"/>
        </w:numPr>
        <w:tabs>
          <w:tab w:val="num" w:pos="969"/>
        </w:tabs>
        <w:spacing w:after="0" w:line="240" w:lineRule="auto"/>
        <w:ind w:left="969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настольно-печатные;</w:t>
      </w:r>
    </w:p>
    <w:p w:rsidR="00061247" w:rsidRPr="00F25EF0" w:rsidRDefault="00061247" w:rsidP="00E5295B">
      <w:pPr>
        <w:numPr>
          <w:ilvl w:val="0"/>
          <w:numId w:val="1"/>
        </w:numPr>
        <w:tabs>
          <w:tab w:val="num" w:pos="969"/>
        </w:tabs>
        <w:spacing w:after="0" w:line="240" w:lineRule="auto"/>
        <w:ind w:left="969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(режиссерские, драматизации, игры-театры);</w:t>
      </w:r>
    </w:p>
    <w:p w:rsidR="00061247" w:rsidRPr="00F25EF0" w:rsidRDefault="00061247" w:rsidP="00E5295B">
      <w:pPr>
        <w:numPr>
          <w:ilvl w:val="0"/>
          <w:numId w:val="1"/>
        </w:numPr>
        <w:tabs>
          <w:tab w:val="num" w:pos="969"/>
        </w:tabs>
        <w:spacing w:after="0" w:line="240" w:lineRule="auto"/>
        <w:ind w:left="969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сюжетно-ролевые; </w:t>
      </w:r>
    </w:p>
    <w:p w:rsidR="00061247" w:rsidRPr="00F25EF0" w:rsidRDefault="00061247" w:rsidP="00E5295B">
      <w:pPr>
        <w:numPr>
          <w:ilvl w:val="0"/>
          <w:numId w:val="1"/>
        </w:numPr>
        <w:tabs>
          <w:tab w:val="num" w:pos="969"/>
        </w:tabs>
        <w:spacing w:after="0" w:line="240" w:lineRule="auto"/>
        <w:ind w:left="969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развитие мимики жестов, на снятие мышечного напряжения; </w:t>
      </w:r>
    </w:p>
    <w:p w:rsidR="00061247" w:rsidRPr="00F25EF0" w:rsidRDefault="00061247" w:rsidP="00E5295B">
      <w:pPr>
        <w:numPr>
          <w:ilvl w:val="0"/>
          <w:numId w:val="1"/>
        </w:numPr>
        <w:tabs>
          <w:tab w:val="num" w:pos="969"/>
        </w:tabs>
        <w:spacing w:after="0" w:line="240" w:lineRule="auto"/>
        <w:ind w:left="969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коррекцию особенностей развития речи, движений, зрения и слуха детей; </w:t>
      </w:r>
    </w:p>
    <w:p w:rsidR="00061247" w:rsidRPr="00F25EF0" w:rsidRDefault="00061247" w:rsidP="00E5295B">
      <w:pPr>
        <w:numPr>
          <w:ilvl w:val="0"/>
          <w:numId w:val="1"/>
        </w:numPr>
        <w:tabs>
          <w:tab w:val="num" w:pos="969"/>
        </w:tabs>
        <w:spacing w:after="0" w:line="240" w:lineRule="auto"/>
        <w:ind w:left="969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игры и упражнения: профилактика плоскостопия, различных заболеваний.</w:t>
      </w:r>
    </w:p>
    <w:p w:rsidR="00061247" w:rsidRDefault="00061247" w:rsidP="00E529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проведении совместных игр педагог занимает позицию равноправного партнера, позицию «маленького ребенка», которому необходимо научиться игре, правилам и действиям.</w:t>
      </w:r>
    </w:p>
    <w:p w:rsidR="00061247" w:rsidRPr="00F25EF0" w:rsidRDefault="00061247" w:rsidP="00061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развития свободной, самостоятельной игры педагог создает полноценную предметно-игровую среду и инициирует возникновение игр по интересам детей. При проведении самостоятельной игры педагог занимает позицию «созидателя игрового пространства», «активного наблюдателя». Поэтому воспитатель без необходимости не вмешивается в игры детей, не отвлекает их от игрового сюжета.</w:t>
      </w:r>
    </w:p>
    <w:p w:rsidR="00061247" w:rsidRPr="00F25EF0" w:rsidRDefault="00061247" w:rsidP="0006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перспективном плане педагог прописывает разнообразные виды игр (они представлены выше), с которыми дети еще не знакомы, или знакомую игру, но с новой целью.</w:t>
      </w:r>
    </w:p>
    <w:p w:rsidR="00061247" w:rsidRPr="00F25EF0" w:rsidRDefault="00061247" w:rsidP="0006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гибко реагирует на ситуации, настроение детей и в соответствии с этим проводит ту игру или ее вариант, который сейчас будет интересен детям, а не тот, который был заранее спланирован педагогом. Кроме того, воспитатель грамотно продумывает способы вовлечения детей в ту или иную игру: ситуации удивления, отсроченного ожидания, проблемные вопросы и ситуации, которые помогут детям с интересом включиться в предложенную игру. </w:t>
      </w:r>
    </w:p>
    <w:p w:rsidR="00061247" w:rsidRPr="00F25EF0" w:rsidRDefault="00061247" w:rsidP="0006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внимательно изучает особенности и интересы каждого ребенка для того, чтобы планируемая игра была востребована детьми и приносила им удовольствие.</w:t>
      </w:r>
    </w:p>
    <w:p w:rsidR="00061247" w:rsidRPr="00F25EF0" w:rsidRDefault="00061247" w:rsidP="0006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внимательно наблюдает за игровыми интересами детей, преобладающими игровыми сюжетами и диалогами и на основе наблюдений планирует новый, развивающийся сюжет для сюжетно-ролевой игры. </w:t>
      </w:r>
    </w:p>
    <w:p w:rsidR="00061247" w:rsidRPr="00F25EF0" w:rsidRDefault="00061247" w:rsidP="0006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Новый, развивающийся сюжет планируется педагогом на предстоящий месяц (при продолжении интереса игру можно продлить еще на длительное время – на 2-3 месяца).</w:t>
      </w:r>
    </w:p>
    <w:p w:rsidR="00061247" w:rsidRPr="00F25EF0" w:rsidRDefault="00061247" w:rsidP="0006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перспективном плане педагог указывает одну игру на месяц и одну цель к ней. </w:t>
      </w:r>
    </w:p>
    <w:p w:rsidR="00061247" w:rsidRPr="00F25EF0" w:rsidRDefault="00061247" w:rsidP="0006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календарном плане (проведение сюжетно-ролевой игры подразумевается ежедневно в свободный временной промежуток утром, после занятий, сна, перед уходом домой) педагог прописывает только ситуации удивления, внесение и обыгрывание новых игрушек и атрибутов, проблемные ситуации, которые планируются для дальнейшего стимулирования детей к развитию сюжета.</w:t>
      </w:r>
    </w:p>
    <w:p w:rsidR="00061247" w:rsidRPr="00F25EF0" w:rsidRDefault="00A6086A" w:rsidP="0006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</w:t>
      </w:r>
      <w:r w:rsidR="00061247"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воспитатель лишь использует игру как основу для решения задач развития детей в различных направлениях. </w:t>
      </w:r>
    </w:p>
    <w:p w:rsidR="00061247" w:rsidRPr="00F25EF0" w:rsidRDefault="00061247" w:rsidP="0006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групповой комнате особо выделяется пространство для размещения и оформления новой сюжетно-ролевой игры: вместе с детьми обсуждается ее название, эмблема, месторасположение. Важным условием возникновения длительных игр является то, что новый сюжет, созданный и оформленный в групповой комнате в удобном для всех месте </w:t>
      </w:r>
    </w:p>
    <w:p w:rsidR="00061247" w:rsidRPr="00F25EF0" w:rsidRDefault="00061247" w:rsidP="0006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атрибуты могут быть размещены в отдельных стеллажах и шкафах, специально оборудованных коробках и корзинах. Важными условиями их использования является доступность для детей, </w:t>
      </w: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многофункциональность, безопасность для жизнедеятельности детей, разнообразие и многообразие.</w:t>
      </w:r>
    </w:p>
    <w:p w:rsidR="00061247" w:rsidRPr="00F25EF0" w:rsidRDefault="00061247" w:rsidP="0006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продумывает свое пространственное расположение: находится там, откуда видны все играющие дети; располагается рядом с малышами в условиях разновозрастной группы или поближе к новому игровому пространству, где разворачивается новый, развивающийся сюжет. </w:t>
      </w:r>
    </w:p>
    <w:p w:rsidR="00061247" w:rsidRPr="00F25EF0" w:rsidRDefault="00061247" w:rsidP="000612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ссор и конфликтов между детьми воспитатель продумывает тактику поведения: обдумывает целесообразность вмешательства, приемы и способы психологической поддержки детей.</w:t>
      </w:r>
    </w:p>
    <w:p w:rsidR="00061247" w:rsidRPr="00F25EF0" w:rsidRDefault="00061247" w:rsidP="000612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умело находит место и время для внесения запланированной заранее игровой ситуации (приглашения гостя, внесения новых атрибутов, диалога), которая предполагает удивление детей, стимулирование их творчества и фантазии.</w:t>
      </w:r>
    </w:p>
    <w:p w:rsidR="00061247" w:rsidRPr="00F25EF0" w:rsidRDefault="00061247" w:rsidP="000612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обыгрывании момента удивления педагог не привлекает внимания всех детей искусственно, взаимодействует только с теми детьми, которые сами проявляют интерес к игровой ситуации.</w:t>
      </w:r>
    </w:p>
    <w:p w:rsidR="00061247" w:rsidRPr="00F25EF0" w:rsidRDefault="00061247" w:rsidP="000612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вовлекает в игру детей, учитывая их особенности, способности и интересы. </w:t>
      </w:r>
    </w:p>
    <w:p w:rsidR="00061247" w:rsidRPr="00F25EF0" w:rsidRDefault="00061247" w:rsidP="000612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заранее, перед игрой продумывается и организовывается пространство для развития игры каждого ребенка: столы для рисования и работы с тестом, место для приготовления концерта или презентации, пространство для самого кафе или магазина.</w:t>
      </w:r>
    </w:p>
    <w:p w:rsidR="00061247" w:rsidRPr="00F25EF0" w:rsidRDefault="00061247" w:rsidP="000612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не распределяет роли, а способствует самостоятельному определению ребенка на роль. </w:t>
      </w:r>
    </w:p>
    <w:p w:rsidR="00061247" w:rsidRPr="00F25EF0" w:rsidRDefault="00061247" w:rsidP="000612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выполнения игровых действий воспитатель предлагает детям усложняющиеся задания, которые способствуют индивидуальному развитию каждого ребенка. </w:t>
      </w:r>
    </w:p>
    <w:p w:rsidR="00061247" w:rsidRPr="00F25EF0" w:rsidRDefault="00061247" w:rsidP="000612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привлекает детей к планированию предстоящего сюжета игры, используя разнообразные приемы: игровые проекты, игровые словарики и дневники, метод «мозгового штурма», «банк детских идей», сюжетные рисунки детей и взрослых и т.д.</w:t>
      </w:r>
    </w:p>
    <w:p w:rsidR="00061247" w:rsidRPr="00F25EF0" w:rsidRDefault="00061247" w:rsidP="000612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создает условия для продолжения сюжетно-ролевой игры на прогулке, где заранее создает предметно-игровую среду: выносятся игрушки и атрибуты; создаются закрытые «островки» в виде палаток, накидок на столы и кустарники; продумываются способы взаимодействия детей разных возрастов по интересам ребенка. </w:t>
      </w:r>
    </w:p>
    <w:p w:rsidR="00061247" w:rsidRPr="00086A1C" w:rsidRDefault="00061247" w:rsidP="00061247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353FD" w:rsidRPr="00E5295B" w:rsidRDefault="00E5295B" w:rsidP="001D1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="001D1FCE" w:rsidRPr="00E5295B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помогут педагогам реализовать важное требование ФГОС дошкольного образования – организовывать психолого-педагогическое сопровождение развития детей в условиях игровой деятельности на основе индивидуализации образовательного процесса. А это очень важно, так как разработанный стандарт не допускает переноса трансляционной, учебно-дисциплинарной модели образования на жизнь ребёнка дошкольного возраста. Дошкольный ребёнок - человек играющий, </w:t>
      </w:r>
      <w:r w:rsidR="001D1FCE" w:rsidRPr="00E529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поэтому в стандарте закреплено, что обучение входит в жизнь ребёнка через ворота детской игры.</w:t>
      </w:r>
    </w:p>
    <w:sectPr w:rsidR="00D353FD" w:rsidRPr="00E5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C5C68"/>
    <w:multiLevelType w:val="hybridMultilevel"/>
    <w:tmpl w:val="570A81DA"/>
    <w:lvl w:ilvl="0" w:tplc="F2AAEE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084F53"/>
    <w:multiLevelType w:val="hybridMultilevel"/>
    <w:tmpl w:val="A6DE3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246B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B4"/>
    <w:rsid w:val="00061247"/>
    <w:rsid w:val="00086A1C"/>
    <w:rsid w:val="001D1FCE"/>
    <w:rsid w:val="005B0BB4"/>
    <w:rsid w:val="005B2962"/>
    <w:rsid w:val="00A6086A"/>
    <w:rsid w:val="00D353FD"/>
    <w:rsid w:val="00D94214"/>
    <w:rsid w:val="00E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502C2-83EB-4BD9-B13E-A240D5E4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A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2015-01-22T16:51:00Z</dcterms:created>
  <dcterms:modified xsi:type="dcterms:W3CDTF">2015-03-15T16:38:00Z</dcterms:modified>
</cp:coreProperties>
</file>